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96B" w:rsidRDefault="0097196B" w:rsidP="0097196B">
      <w:pPr>
        <w:keepNext/>
        <w:keepLines/>
        <w:ind w:right="20"/>
        <w:jc w:val="center"/>
        <w:rPr>
          <w:rFonts w:asciiTheme="minorHAnsi" w:eastAsiaTheme="minorHAnsi" w:hAnsiTheme="minorHAnsi" w:cstheme="minorBidi"/>
          <w:lang w:eastAsia="en-US"/>
        </w:rPr>
      </w:pPr>
      <w:bookmarkStart w:id="0" w:name="bookmark6"/>
    </w:p>
    <w:p w:rsidR="0097196B" w:rsidRPr="004F1F45" w:rsidRDefault="0097196B" w:rsidP="004F1F45">
      <w:pPr>
        <w:keepNext/>
        <w:keepLines/>
        <w:ind w:right="20"/>
        <w:jc w:val="center"/>
        <w:rPr>
          <w:rFonts w:ascii="Times New Roman" w:eastAsia="Franklin Gothic Book" w:hAnsi="Times New Roman" w:cs="Franklin Gothic Book"/>
          <w:b/>
          <w:sz w:val="28"/>
          <w:szCs w:val="28"/>
        </w:rPr>
      </w:pPr>
      <w:r w:rsidRPr="0097196B">
        <w:rPr>
          <w:rStyle w:val="21"/>
          <w:rFonts w:ascii="Times New Roman" w:hAnsi="Times New Roman"/>
          <w:b/>
          <w:sz w:val="28"/>
          <w:szCs w:val="28"/>
          <w:u w:val="none"/>
        </w:rPr>
        <w:t>Пояснительная записка</w:t>
      </w:r>
      <w:bookmarkEnd w:id="0"/>
    </w:p>
    <w:p w:rsidR="0097196B" w:rsidRPr="0097196B" w:rsidRDefault="0097196B" w:rsidP="0097196B">
      <w:pPr>
        <w:pStyle w:val="20"/>
        <w:shd w:val="clear" w:color="auto" w:fill="auto"/>
        <w:spacing w:before="0" w:after="240" w:line="276" w:lineRule="auto"/>
        <w:ind w:right="20"/>
        <w:rPr>
          <w:rFonts w:ascii="Times New Roman" w:hAnsi="Times New Roman"/>
          <w:b/>
          <w:sz w:val="28"/>
          <w:szCs w:val="28"/>
        </w:rPr>
      </w:pPr>
      <w:bookmarkStart w:id="1" w:name="bookmark8"/>
      <w:r w:rsidRPr="0097196B">
        <w:rPr>
          <w:rFonts w:ascii="Times New Roman" w:hAnsi="Times New Roman"/>
          <w:b/>
          <w:sz w:val="28"/>
          <w:szCs w:val="28"/>
        </w:rPr>
        <w:t>Особенности рабочей программы</w:t>
      </w:r>
      <w:bookmarkEnd w:id="1"/>
    </w:p>
    <w:p w:rsidR="0097196B" w:rsidRDefault="0097196B" w:rsidP="0097196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по математике составлена на основе программы Математика: 5 – 11 классы / А.Г. Мерзляк, В.Б. Полонский, М.С. Якир, </w:t>
      </w:r>
      <w:proofErr w:type="spellStart"/>
      <w:r>
        <w:rPr>
          <w:rFonts w:ascii="Times New Roman" w:hAnsi="Times New Roman"/>
          <w:sz w:val="28"/>
          <w:szCs w:val="28"/>
        </w:rPr>
        <w:t>Е.В.Буцко</w:t>
      </w:r>
      <w:proofErr w:type="spellEnd"/>
      <w:r>
        <w:rPr>
          <w:rFonts w:ascii="Times New Roman" w:hAnsi="Times New Roman"/>
          <w:sz w:val="28"/>
          <w:szCs w:val="28"/>
        </w:rPr>
        <w:t xml:space="preserve"> – М.: </w:t>
      </w:r>
      <w:proofErr w:type="spellStart"/>
      <w:r>
        <w:rPr>
          <w:rFonts w:ascii="Times New Roman" w:hAnsi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/>
          <w:sz w:val="28"/>
          <w:szCs w:val="28"/>
        </w:rPr>
        <w:t xml:space="preserve">, 2014. – 152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7196B" w:rsidRDefault="0097196B" w:rsidP="0097196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Данная программа ориентирована на учебно-методический комплект «Алгебра. 7 класс» авторов А.Г. </w:t>
      </w:r>
      <w:proofErr w:type="gramStart"/>
      <w:r>
        <w:rPr>
          <w:rFonts w:ascii="Times New Roman" w:hAnsi="Times New Roman"/>
          <w:sz w:val="28"/>
          <w:szCs w:val="28"/>
        </w:rPr>
        <w:t>Мерзляка</w:t>
      </w:r>
      <w:proofErr w:type="gramEnd"/>
      <w:r>
        <w:rPr>
          <w:rFonts w:ascii="Times New Roman" w:hAnsi="Times New Roman"/>
          <w:sz w:val="28"/>
          <w:szCs w:val="28"/>
        </w:rPr>
        <w:t xml:space="preserve">, В.Б. Полонского, М.С. Якира. Программа рассчитана на 3 часов в неделю, всего 102 часов (34 недели) и </w:t>
      </w:r>
      <w:r>
        <w:rPr>
          <w:rFonts w:ascii="Times New Roman" w:hAnsi="Times New Roman"/>
          <w:color w:val="191919"/>
          <w:sz w:val="28"/>
          <w:szCs w:val="28"/>
        </w:rPr>
        <w:t>соответствует федеральному государственному образовательному стандарту основного общего образования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right="40" w:firstLine="300"/>
        <w:jc w:val="both"/>
        <w:rPr>
          <w:rStyle w:val="a6"/>
          <w:rFonts w:eastAsia="Franklin Gothic Book"/>
          <w:sz w:val="28"/>
          <w:szCs w:val="28"/>
        </w:rPr>
      </w:pPr>
      <w:r>
        <w:rPr>
          <w:sz w:val="28"/>
          <w:szCs w:val="28"/>
        </w:rPr>
        <w:t>Программа по алгебре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 и способствуют формированию ключевой компетенции —</w:t>
      </w:r>
      <w:r>
        <w:rPr>
          <w:rStyle w:val="a6"/>
          <w:rFonts w:eastAsia="Franklin Gothic Book"/>
          <w:sz w:val="28"/>
          <w:szCs w:val="28"/>
        </w:rPr>
        <w:t xml:space="preserve"> умения учиться.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right="40" w:firstLine="300"/>
        <w:jc w:val="both"/>
        <w:rPr>
          <w:rFonts w:eastAsia="Franklin Gothic Book"/>
        </w:rPr>
      </w:pPr>
      <w:r>
        <w:rPr>
          <w:sz w:val="28"/>
          <w:szCs w:val="28"/>
        </w:rPr>
        <w:t>Курс алгебры 7-9 классов является базовым для математического образования и развития школьников. Алгебраические знания и умения необходимы для изучения геометрии в 7-9 классах, алгебры и математического анализа в 10-11 классах, а также изучения смежных дисциплин.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значимость школьного курса алгебры 7 - 9 классов состоит в том, что предметом его изучения являются количественные отношения и процессы реального мира, описанные математическими моделями.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97196B" w:rsidRPr="009441F9" w:rsidRDefault="0097196B" w:rsidP="0097196B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b/>
          <w:i/>
          <w:sz w:val="28"/>
          <w:szCs w:val="28"/>
        </w:rPr>
      </w:pPr>
      <w:r w:rsidRPr="009441F9">
        <w:rPr>
          <w:b/>
          <w:i/>
          <w:sz w:val="28"/>
          <w:szCs w:val="28"/>
        </w:rPr>
        <w:t>Цели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</w:t>
      </w:r>
      <w:r>
        <w:rPr>
          <w:sz w:val="28"/>
          <w:szCs w:val="28"/>
        </w:rPr>
        <w:softHyphen/>
        <w:t>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Обучение алгебре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историей развития алгебры как науки формирует у учащихся представления об алгебре как части общечеловеческой культуры.</w:t>
      </w:r>
    </w:p>
    <w:p w:rsidR="0097196B" w:rsidRDefault="0097196B" w:rsidP="0097196B">
      <w:pPr>
        <w:pStyle w:val="1"/>
        <w:shd w:val="clear" w:color="auto" w:fill="auto"/>
        <w:spacing w:before="0" w:line="276" w:lineRule="auto"/>
        <w:ind w:left="2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разнообразных задач прикладного характера, например решения текстовых задач, денежных и процентных расчётов, умение пользоваться количественной информацией, представленной в различных формах, умение читать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определённого типа.</w:t>
      </w:r>
    </w:p>
    <w:p w:rsidR="0097196B" w:rsidRDefault="0097196B" w:rsidP="0097196B">
      <w:pPr>
        <w:pStyle w:val="20"/>
        <w:shd w:val="clear" w:color="auto" w:fill="auto"/>
        <w:spacing w:before="0" w:after="0" w:line="276" w:lineRule="auto"/>
        <w:rPr>
          <w:rFonts w:ascii="Times New Roman" w:hAnsi="Times New Roman"/>
          <w:b/>
          <w:sz w:val="28"/>
          <w:szCs w:val="28"/>
        </w:rPr>
      </w:pPr>
      <w:bookmarkStart w:id="2" w:name="bookmark9"/>
      <w:r w:rsidRPr="0097196B">
        <w:rPr>
          <w:rFonts w:ascii="Times New Roman" w:hAnsi="Times New Roman"/>
          <w:b/>
          <w:sz w:val="28"/>
          <w:szCs w:val="28"/>
        </w:rPr>
        <w:t>Общая характеристика курса алгебры в 7 класс</w:t>
      </w:r>
      <w:bookmarkEnd w:id="2"/>
      <w:r w:rsidRPr="0097196B">
        <w:rPr>
          <w:rFonts w:ascii="Times New Roman" w:hAnsi="Times New Roman"/>
          <w:b/>
          <w:sz w:val="28"/>
          <w:szCs w:val="28"/>
        </w:rPr>
        <w:t>е:</w:t>
      </w:r>
    </w:p>
    <w:p w:rsidR="0097196B" w:rsidRPr="0097196B" w:rsidRDefault="0097196B" w:rsidP="0097196B">
      <w:pPr>
        <w:pStyle w:val="20"/>
        <w:shd w:val="clear" w:color="auto" w:fill="auto"/>
        <w:spacing w:before="0" w:after="0" w:line="276" w:lineRule="auto"/>
        <w:rPr>
          <w:rFonts w:ascii="Times New Roman" w:hAnsi="Times New Roman"/>
          <w:b/>
          <w:sz w:val="28"/>
          <w:szCs w:val="28"/>
        </w:rPr>
      </w:pPr>
    </w:p>
    <w:p w:rsidR="0097196B" w:rsidRDefault="0097196B" w:rsidP="0097196B">
      <w:pPr>
        <w:pStyle w:val="32"/>
        <w:shd w:val="clear" w:color="auto" w:fill="auto"/>
        <w:spacing w:line="276" w:lineRule="auto"/>
        <w:ind w:left="20" w:right="40" w:firstLine="300"/>
        <w:rPr>
          <w:sz w:val="28"/>
          <w:szCs w:val="28"/>
        </w:rPr>
      </w:pPr>
      <w:r>
        <w:rPr>
          <w:rStyle w:val="33"/>
          <w:rFonts w:eastAsiaTheme="minorHAnsi"/>
          <w:sz w:val="28"/>
          <w:szCs w:val="28"/>
        </w:rPr>
        <w:t>Содержание курса алгебры в 7 классе представлено в виде следующих содержательных разделов:</w:t>
      </w:r>
      <w:r>
        <w:rPr>
          <w:sz w:val="28"/>
          <w:szCs w:val="28"/>
        </w:rPr>
        <w:t>«Алгебра» и «Функции».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0" w:right="40" w:firstLine="30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раздела</w:t>
      </w:r>
      <w:r>
        <w:rPr>
          <w:rStyle w:val="a5"/>
          <w:rFonts w:eastAsiaTheme="minorHAnsi"/>
          <w:sz w:val="28"/>
          <w:szCs w:val="28"/>
        </w:rPr>
        <w:t xml:space="preserve"> «Алгебра»</w:t>
      </w:r>
      <w:r>
        <w:rPr>
          <w:sz w:val="28"/>
          <w:szCs w:val="28"/>
        </w:rPr>
        <w:t xml:space="preserve"> формирует знания о математическом языке, необходимые для решения математических задач, задач из смежных дисциплин, а также практических задач. Изучение материала способствует формированию у учащихся математического аппарата решения уравнений и их систем, текстовых задач с помощью уравнений и систем уравнений.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0" w:right="40" w:firstLine="300"/>
        <w:jc w:val="both"/>
        <w:rPr>
          <w:sz w:val="28"/>
          <w:szCs w:val="28"/>
        </w:rPr>
      </w:pPr>
      <w:r>
        <w:rPr>
          <w:sz w:val="28"/>
          <w:szCs w:val="28"/>
        </w:rPr>
        <w:t>Материал данного раздела представлен в аспекте, способствующем формированию у учащихся умения пользоваться алгоритмами. Существенная роль при этом отводится раз</w:t>
      </w:r>
      <w:r>
        <w:rPr>
          <w:sz w:val="28"/>
          <w:szCs w:val="28"/>
        </w:rPr>
        <w:softHyphen/>
        <w:t>витию алгоритмического мышления — важной составляющей интеллектуального развития человека.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0" w:right="4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раздела</w:t>
      </w:r>
      <w:r>
        <w:rPr>
          <w:rStyle w:val="a5"/>
          <w:rFonts w:eastAsiaTheme="minorHAnsi"/>
          <w:sz w:val="28"/>
          <w:szCs w:val="28"/>
        </w:rPr>
        <w:t xml:space="preserve"> «Числовые множества»</w:t>
      </w:r>
      <w:r>
        <w:rPr>
          <w:sz w:val="28"/>
          <w:szCs w:val="28"/>
        </w:rPr>
        <w:t xml:space="preserve"> нацелено на математическое развитие учащихся, формирование у них умения точно, сжато и ясно излагать мысли в устной и письменной речи. Материал раздела развивает понятие о числе, которое связано с изучением действительных чисел.</w:t>
      </w:r>
    </w:p>
    <w:p w:rsidR="0097196B" w:rsidRDefault="0097196B" w:rsidP="0097196B">
      <w:pPr>
        <w:pStyle w:val="1"/>
        <w:shd w:val="clear" w:color="auto" w:fill="auto"/>
        <w:spacing w:before="0" w:line="276" w:lineRule="auto"/>
        <w:ind w:left="20" w:right="20" w:firstLine="340"/>
        <w:jc w:val="both"/>
        <w:rPr>
          <w:sz w:val="28"/>
          <w:szCs w:val="28"/>
        </w:rPr>
      </w:pPr>
      <w:r>
        <w:rPr>
          <w:sz w:val="28"/>
          <w:szCs w:val="28"/>
        </w:rPr>
        <w:t>Цель содержания раздела</w:t>
      </w:r>
      <w:r>
        <w:rPr>
          <w:rStyle w:val="a5"/>
          <w:rFonts w:eastAsiaTheme="minorHAnsi"/>
          <w:sz w:val="28"/>
          <w:szCs w:val="28"/>
        </w:rPr>
        <w:t xml:space="preserve"> «Функции» —</w:t>
      </w:r>
      <w:r>
        <w:rPr>
          <w:sz w:val="28"/>
          <w:szCs w:val="28"/>
        </w:rPr>
        <w:t xml:space="preserve"> получение школьниками конкретных знаний о функции как важнейшей математической модели для описания и исследования процессов и явлений окружающего мира. Соответствующий материал способствует развитию воображения и творческих способностей учащихся, умению использовать различные языки математики (словесный, символический, графический).</w:t>
      </w:r>
    </w:p>
    <w:p w:rsidR="0097196B" w:rsidRPr="0097196B" w:rsidRDefault="0097196B" w:rsidP="0097196B">
      <w:pPr>
        <w:pStyle w:val="20"/>
        <w:shd w:val="clear" w:color="auto" w:fill="auto"/>
        <w:spacing w:before="0" w:after="0" w:line="276" w:lineRule="auto"/>
        <w:rPr>
          <w:rFonts w:ascii="Times New Roman" w:hAnsi="Times New Roman"/>
          <w:b/>
          <w:sz w:val="28"/>
          <w:szCs w:val="28"/>
        </w:rPr>
      </w:pPr>
      <w:bookmarkStart w:id="3" w:name="bookmark10"/>
      <w:r w:rsidRPr="0097196B"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 w:rsidRPr="0097196B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7196B">
        <w:rPr>
          <w:rFonts w:ascii="Times New Roman" w:hAnsi="Times New Roman"/>
          <w:b/>
          <w:sz w:val="28"/>
          <w:szCs w:val="28"/>
        </w:rPr>
        <w:t xml:space="preserve"> и предметные результаты освоения содержания курса алгебры</w:t>
      </w:r>
      <w:bookmarkEnd w:id="3"/>
      <w:r w:rsidRPr="0097196B">
        <w:rPr>
          <w:rFonts w:ascii="Times New Roman" w:hAnsi="Times New Roman"/>
          <w:b/>
          <w:sz w:val="28"/>
          <w:szCs w:val="28"/>
        </w:rPr>
        <w:t>: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0" w:right="20" w:firstLine="340"/>
        <w:jc w:val="both"/>
        <w:rPr>
          <w:sz w:val="28"/>
          <w:szCs w:val="28"/>
        </w:rPr>
      </w:pPr>
      <w:r>
        <w:rPr>
          <w:sz w:val="28"/>
          <w:szCs w:val="28"/>
        </w:rPr>
        <w:t>Изучение алгебры по данной программе способствует формированию у учащихся</w:t>
      </w:r>
      <w:r>
        <w:rPr>
          <w:rStyle w:val="a5"/>
          <w:rFonts w:eastAsiaTheme="minorHAnsi"/>
          <w:sz w:val="28"/>
          <w:szCs w:val="28"/>
        </w:rPr>
        <w:t xml:space="preserve"> личностных, метапредметных</w:t>
      </w:r>
      <w:r>
        <w:rPr>
          <w:sz w:val="28"/>
          <w:szCs w:val="28"/>
        </w:rPr>
        <w:t xml:space="preserve"> и</w:t>
      </w:r>
      <w:r>
        <w:rPr>
          <w:rStyle w:val="a5"/>
          <w:rFonts w:eastAsiaTheme="minorHAnsi"/>
          <w:sz w:val="28"/>
          <w:szCs w:val="28"/>
        </w:rPr>
        <w:t xml:space="preserve"> предметных результатов</w:t>
      </w:r>
      <w:r>
        <w:rPr>
          <w:sz w:val="28"/>
          <w:szCs w:val="28"/>
        </w:rPr>
        <w:t xml:space="preserve">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97196B" w:rsidRDefault="0097196B" w:rsidP="0097196B">
      <w:pPr>
        <w:pStyle w:val="32"/>
        <w:shd w:val="clear" w:color="auto" w:fill="auto"/>
        <w:spacing w:line="276" w:lineRule="auto"/>
        <w:ind w:left="20" w:firstLine="340"/>
        <w:rPr>
          <w:sz w:val="28"/>
          <w:szCs w:val="28"/>
        </w:rPr>
      </w:pPr>
      <w:r>
        <w:rPr>
          <w:sz w:val="28"/>
          <w:szCs w:val="28"/>
        </w:rPr>
        <w:t>Личностные результаты:</w:t>
      </w:r>
    </w:p>
    <w:p w:rsidR="0097196B" w:rsidRDefault="0097196B" w:rsidP="0097196B">
      <w:pPr>
        <w:pStyle w:val="1"/>
        <w:numPr>
          <w:ilvl w:val="0"/>
          <w:numId w:val="1"/>
        </w:numPr>
        <w:shd w:val="clear" w:color="auto" w:fill="auto"/>
        <w:tabs>
          <w:tab w:val="left" w:pos="296"/>
        </w:tabs>
        <w:spacing w:before="0" w:after="0" w:line="276" w:lineRule="auto"/>
        <w:ind w:left="360" w:right="20" w:hanging="340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97196B" w:rsidRDefault="0097196B" w:rsidP="0097196B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0" w:line="276" w:lineRule="auto"/>
        <w:ind w:left="360" w:right="20" w:hanging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ответственное отношение к учению, готовность и способность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97196B" w:rsidRDefault="0097196B" w:rsidP="0097196B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0" w:line="276" w:lineRule="auto"/>
        <w:ind w:left="360" w:right="20" w:hanging="340"/>
        <w:jc w:val="both"/>
        <w:rPr>
          <w:sz w:val="28"/>
          <w:szCs w:val="28"/>
        </w:rPr>
      </w:pPr>
      <w:r>
        <w:rPr>
          <w:sz w:val="28"/>
          <w:szCs w:val="28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97196B" w:rsidRDefault="0097196B" w:rsidP="0097196B">
      <w:pPr>
        <w:pStyle w:val="1"/>
        <w:numPr>
          <w:ilvl w:val="0"/>
          <w:numId w:val="1"/>
        </w:numPr>
        <w:shd w:val="clear" w:color="auto" w:fill="auto"/>
        <w:tabs>
          <w:tab w:val="left" w:pos="278"/>
        </w:tabs>
        <w:spacing w:before="0" w:after="0" w:line="276" w:lineRule="auto"/>
        <w:ind w:left="28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умение контролировать процесс и результат учебной и математической деятельности;</w:t>
      </w:r>
    </w:p>
    <w:p w:rsidR="0097196B" w:rsidRDefault="0097196B" w:rsidP="0097196B">
      <w:pPr>
        <w:pStyle w:val="1"/>
        <w:numPr>
          <w:ilvl w:val="0"/>
          <w:numId w:val="1"/>
        </w:numPr>
        <w:shd w:val="clear" w:color="auto" w:fill="auto"/>
        <w:tabs>
          <w:tab w:val="left" w:pos="276"/>
        </w:tabs>
        <w:spacing w:before="0" w:after="0" w:line="276" w:lineRule="auto"/>
        <w:ind w:left="28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критичность мышления, инициатива, находчивость, активность при решении математических задач.</w:t>
      </w:r>
    </w:p>
    <w:p w:rsidR="0097196B" w:rsidRDefault="0097196B" w:rsidP="0097196B">
      <w:pPr>
        <w:pStyle w:val="32"/>
        <w:shd w:val="clear" w:color="auto" w:fill="auto"/>
        <w:spacing w:line="276" w:lineRule="auto"/>
        <w:ind w:left="28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результаты:</w:t>
      </w:r>
    </w:p>
    <w:p w:rsidR="0097196B" w:rsidRDefault="0097196B" w:rsidP="0097196B">
      <w:pPr>
        <w:pStyle w:val="1"/>
        <w:numPr>
          <w:ilvl w:val="1"/>
          <w:numId w:val="1"/>
        </w:numPr>
        <w:shd w:val="clear" w:color="auto" w:fill="auto"/>
        <w:tabs>
          <w:tab w:val="left" w:pos="259"/>
        </w:tabs>
        <w:spacing w:before="0" w:after="0" w:line="276" w:lineRule="auto"/>
        <w:ind w:left="28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97196B" w:rsidRDefault="0097196B" w:rsidP="0097196B">
      <w:pPr>
        <w:pStyle w:val="1"/>
        <w:numPr>
          <w:ilvl w:val="1"/>
          <w:numId w:val="1"/>
        </w:numPr>
        <w:shd w:val="clear" w:color="auto" w:fill="auto"/>
        <w:tabs>
          <w:tab w:val="left" w:pos="271"/>
        </w:tabs>
        <w:spacing w:before="0" w:after="0" w:line="276" w:lineRule="auto"/>
        <w:ind w:left="28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7196B" w:rsidRDefault="0097196B" w:rsidP="0097196B">
      <w:pPr>
        <w:pStyle w:val="1"/>
        <w:numPr>
          <w:ilvl w:val="1"/>
          <w:numId w:val="1"/>
        </w:numPr>
        <w:shd w:val="clear" w:color="auto" w:fill="auto"/>
        <w:tabs>
          <w:tab w:val="left" w:pos="269"/>
        </w:tabs>
        <w:spacing w:before="0" w:after="0" w:line="276" w:lineRule="auto"/>
        <w:ind w:left="28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97196B" w:rsidRDefault="0097196B" w:rsidP="0097196B">
      <w:pPr>
        <w:pStyle w:val="1"/>
        <w:numPr>
          <w:ilvl w:val="1"/>
          <w:numId w:val="1"/>
        </w:numPr>
        <w:shd w:val="clear" w:color="auto" w:fill="auto"/>
        <w:tabs>
          <w:tab w:val="left" w:pos="276"/>
        </w:tabs>
        <w:spacing w:before="0" w:after="0" w:line="276" w:lineRule="auto"/>
        <w:ind w:left="28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устанавливать причинно-следственные связи, строить </w:t>
      </w:r>
      <w:proofErr w:type="gramStart"/>
      <w:r>
        <w:rPr>
          <w:sz w:val="28"/>
          <w:szCs w:val="28"/>
        </w:rPr>
        <w:t>логическое рассуждение</w:t>
      </w:r>
      <w:proofErr w:type="gramEnd"/>
      <w:r>
        <w:rPr>
          <w:sz w:val="28"/>
          <w:szCs w:val="28"/>
        </w:rPr>
        <w:t xml:space="preserve">, умозаключение (индуктивное, дедуктивное и по аналогии) и делать выводы; </w:t>
      </w:r>
    </w:p>
    <w:p w:rsidR="0097196B" w:rsidRDefault="0097196B" w:rsidP="0097196B">
      <w:pPr>
        <w:pStyle w:val="1"/>
        <w:numPr>
          <w:ilvl w:val="1"/>
          <w:numId w:val="1"/>
        </w:numPr>
        <w:shd w:val="clear" w:color="auto" w:fill="auto"/>
        <w:tabs>
          <w:tab w:val="left" w:pos="269"/>
        </w:tabs>
        <w:spacing w:before="0" w:after="0" w:line="276" w:lineRule="auto"/>
        <w:ind w:left="28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развитие компетентности в области использования и</w:t>
      </w:r>
      <w:proofErr w:type="gramStart"/>
      <w:r>
        <w:rPr>
          <w:sz w:val="28"/>
          <w:szCs w:val="28"/>
        </w:rPr>
        <w:t>н-</w:t>
      </w:r>
      <w:proofErr w:type="gramEnd"/>
      <w:r>
        <w:rPr>
          <w:sz w:val="28"/>
          <w:szCs w:val="28"/>
        </w:rPr>
        <w:t xml:space="preserve"> формационно-коммуникационных технологий;</w:t>
      </w:r>
    </w:p>
    <w:p w:rsidR="0097196B" w:rsidRDefault="0097196B" w:rsidP="0097196B">
      <w:pPr>
        <w:pStyle w:val="1"/>
        <w:numPr>
          <w:ilvl w:val="1"/>
          <w:numId w:val="1"/>
        </w:numPr>
        <w:shd w:val="clear" w:color="auto" w:fill="auto"/>
        <w:tabs>
          <w:tab w:val="left" w:pos="271"/>
        </w:tabs>
        <w:spacing w:before="0" w:after="0" w:line="276" w:lineRule="auto"/>
        <w:ind w:left="28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97196B" w:rsidRDefault="0097196B" w:rsidP="0097196B">
      <w:pPr>
        <w:pStyle w:val="1"/>
        <w:numPr>
          <w:ilvl w:val="1"/>
          <w:numId w:val="1"/>
        </w:numPr>
        <w:shd w:val="clear" w:color="auto" w:fill="auto"/>
        <w:tabs>
          <w:tab w:val="left" w:pos="262"/>
        </w:tabs>
        <w:spacing w:before="0" w:after="0" w:line="276" w:lineRule="auto"/>
        <w:ind w:left="28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97196B" w:rsidRDefault="0097196B" w:rsidP="0097196B">
      <w:pPr>
        <w:pStyle w:val="1"/>
        <w:numPr>
          <w:ilvl w:val="1"/>
          <w:numId w:val="1"/>
        </w:numPr>
        <w:shd w:val="clear" w:color="auto" w:fill="auto"/>
        <w:tabs>
          <w:tab w:val="left" w:pos="274"/>
        </w:tabs>
        <w:spacing w:before="0" w:after="0" w:line="276" w:lineRule="auto"/>
        <w:ind w:left="80" w:right="20" w:hanging="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97196B" w:rsidRDefault="0097196B" w:rsidP="0097196B">
      <w:pPr>
        <w:pStyle w:val="1"/>
        <w:numPr>
          <w:ilvl w:val="1"/>
          <w:numId w:val="1"/>
        </w:numPr>
        <w:shd w:val="clear" w:color="auto" w:fill="auto"/>
        <w:tabs>
          <w:tab w:val="left" w:pos="274"/>
        </w:tabs>
        <w:spacing w:before="0" w:after="0" w:line="276" w:lineRule="auto"/>
        <w:ind w:left="80" w:right="20" w:hanging="80"/>
        <w:jc w:val="both"/>
        <w:rPr>
          <w:sz w:val="28"/>
          <w:szCs w:val="28"/>
        </w:rPr>
      </w:pPr>
      <w:r>
        <w:rPr>
          <w:sz w:val="28"/>
          <w:szCs w:val="28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97196B" w:rsidRDefault="0097196B" w:rsidP="0097196B">
      <w:pPr>
        <w:pStyle w:val="1"/>
        <w:numPr>
          <w:ilvl w:val="2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умение выдвигать гипотезы при решении задачи, понимать необходимость их проверки;</w:t>
      </w:r>
    </w:p>
    <w:p w:rsidR="0097196B" w:rsidRDefault="0097196B" w:rsidP="0097196B">
      <w:pPr>
        <w:pStyle w:val="1"/>
        <w:numPr>
          <w:ilvl w:val="2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97196B" w:rsidRDefault="0097196B" w:rsidP="0097196B">
      <w:pPr>
        <w:pStyle w:val="32"/>
        <w:shd w:val="clear" w:color="auto" w:fill="auto"/>
        <w:spacing w:line="276" w:lineRule="auto"/>
        <w:ind w:left="680" w:hanging="280"/>
        <w:jc w:val="left"/>
        <w:rPr>
          <w:sz w:val="28"/>
          <w:szCs w:val="28"/>
        </w:rPr>
      </w:pPr>
      <w:bookmarkStart w:id="4" w:name="bookmark11"/>
      <w:r>
        <w:rPr>
          <w:sz w:val="28"/>
          <w:szCs w:val="28"/>
        </w:rPr>
        <w:t>Предметные результаты:</w:t>
      </w:r>
      <w:bookmarkEnd w:id="4"/>
    </w:p>
    <w:p w:rsidR="0097196B" w:rsidRDefault="0097196B" w:rsidP="0097196B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осознание значения математики для повседневной жизни человека;</w:t>
      </w:r>
    </w:p>
    <w:p w:rsidR="0097196B" w:rsidRDefault="0097196B" w:rsidP="0097196B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97196B" w:rsidRDefault="0097196B" w:rsidP="0097196B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97196B" w:rsidRDefault="0097196B" w:rsidP="0097196B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владение базовым понятийным аппаратом по основным разделам содержания;</w:t>
      </w:r>
    </w:p>
    <w:p w:rsidR="0097196B" w:rsidRDefault="0097196B" w:rsidP="0097196B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систематические знания о функциях и их свойствах;</w:t>
      </w:r>
    </w:p>
    <w:p w:rsidR="0097196B" w:rsidRDefault="0097196B" w:rsidP="0097196B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выполнять вычисления с действительными числами;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>решать уравнения, неравенства, системы уравнений и неравенств;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640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тождественные преобразования рациональных выражений;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42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выполнять операции над множествами;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исследовать функции и строить их графики;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читать и использовать информацию, представленную в виде таблицы, диаграммы (столбчатой или круговой);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решать простейшие комбинаторные задачи.</w:t>
      </w:r>
    </w:p>
    <w:p w:rsidR="0097196B" w:rsidRPr="0097196B" w:rsidRDefault="0097196B" w:rsidP="0097196B">
      <w:pPr>
        <w:pStyle w:val="20"/>
        <w:shd w:val="clear" w:color="auto" w:fill="auto"/>
        <w:spacing w:before="0" w:after="0" w:line="276" w:lineRule="auto"/>
        <w:ind w:right="600"/>
        <w:rPr>
          <w:rFonts w:ascii="Times New Roman" w:hAnsi="Times New Roman"/>
          <w:b/>
          <w:sz w:val="28"/>
          <w:szCs w:val="28"/>
        </w:rPr>
      </w:pPr>
      <w:bookmarkStart w:id="5" w:name="bookmark12"/>
      <w:r w:rsidRPr="0097196B">
        <w:rPr>
          <w:rFonts w:ascii="Times New Roman" w:hAnsi="Times New Roman"/>
          <w:b/>
          <w:sz w:val="28"/>
          <w:szCs w:val="28"/>
        </w:rPr>
        <w:t>Место курса алгебры в учебном плане</w:t>
      </w:r>
      <w:bookmarkEnd w:id="5"/>
    </w:p>
    <w:p w:rsidR="0097196B" w:rsidRDefault="0097196B" w:rsidP="0097196B">
      <w:pPr>
        <w:pStyle w:val="1"/>
        <w:shd w:val="clear" w:color="auto" w:fill="auto"/>
        <w:spacing w:before="0" w:line="276" w:lineRule="auto"/>
        <w:ind w:left="24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Базисный учебный (образовательный) план на изучение алгебры в 7 классе основной школы отводит 3 </w:t>
      </w:r>
      <w:proofErr w:type="gramStart"/>
      <w:r>
        <w:rPr>
          <w:sz w:val="28"/>
          <w:szCs w:val="28"/>
        </w:rPr>
        <w:t>учебных</w:t>
      </w:r>
      <w:proofErr w:type="gramEnd"/>
      <w:r>
        <w:rPr>
          <w:sz w:val="28"/>
          <w:szCs w:val="28"/>
        </w:rPr>
        <w:t xml:space="preserve"> часа в неделю в течение года обучения 34 недели, всего 102 часа.</w:t>
      </w:r>
    </w:p>
    <w:p w:rsidR="0097196B" w:rsidRPr="0097196B" w:rsidRDefault="0097196B" w:rsidP="0097196B">
      <w:pPr>
        <w:pStyle w:val="20"/>
        <w:shd w:val="clear" w:color="auto" w:fill="auto"/>
        <w:spacing w:before="0" w:after="0" w:line="276" w:lineRule="auto"/>
        <w:ind w:right="600"/>
        <w:rPr>
          <w:rFonts w:ascii="Times New Roman" w:hAnsi="Times New Roman"/>
          <w:b/>
          <w:sz w:val="28"/>
          <w:szCs w:val="28"/>
        </w:rPr>
      </w:pPr>
      <w:bookmarkStart w:id="6" w:name="bookmark13"/>
      <w:r w:rsidRPr="0097196B">
        <w:rPr>
          <w:rFonts w:ascii="Times New Roman" w:hAnsi="Times New Roman"/>
          <w:b/>
          <w:sz w:val="28"/>
          <w:szCs w:val="28"/>
        </w:rPr>
        <w:t>Планируемые результаты обучения алгебре в 7 класс</w:t>
      </w:r>
      <w:bookmarkEnd w:id="6"/>
      <w:r w:rsidRPr="0097196B">
        <w:rPr>
          <w:rFonts w:ascii="Times New Roman" w:hAnsi="Times New Roman"/>
          <w:b/>
          <w:sz w:val="28"/>
          <w:szCs w:val="28"/>
        </w:rPr>
        <w:t>е</w:t>
      </w:r>
    </w:p>
    <w:p w:rsidR="0097196B" w:rsidRDefault="0097196B" w:rsidP="0097196B">
      <w:pPr>
        <w:pStyle w:val="30"/>
        <w:keepNext/>
        <w:keepLines/>
        <w:shd w:val="clear" w:color="auto" w:fill="auto"/>
        <w:spacing w:after="0" w:line="276" w:lineRule="auto"/>
        <w:ind w:left="520" w:hanging="280"/>
        <w:rPr>
          <w:rFonts w:ascii="Times New Roman" w:hAnsi="Times New Roman"/>
          <w:b/>
          <w:sz w:val="28"/>
          <w:szCs w:val="28"/>
        </w:rPr>
      </w:pPr>
      <w:bookmarkStart w:id="7" w:name="bookmark14"/>
      <w:r>
        <w:rPr>
          <w:rFonts w:ascii="Times New Roman" w:hAnsi="Times New Roman"/>
          <w:b/>
          <w:sz w:val="28"/>
          <w:szCs w:val="28"/>
        </w:rPr>
        <w:t xml:space="preserve">Алгебраические выражения </w:t>
      </w:r>
      <w:bookmarkEnd w:id="7"/>
    </w:p>
    <w:p w:rsidR="0097196B" w:rsidRDefault="0097196B" w:rsidP="0097196B">
      <w:pPr>
        <w:pStyle w:val="32"/>
        <w:shd w:val="clear" w:color="auto" w:fill="auto"/>
        <w:spacing w:line="276" w:lineRule="auto"/>
        <w:ind w:left="240" w:firstLine="280"/>
        <w:rPr>
          <w:sz w:val="28"/>
          <w:szCs w:val="28"/>
        </w:rPr>
      </w:pPr>
      <w:bookmarkStart w:id="8" w:name="bookmark15"/>
      <w:r>
        <w:rPr>
          <w:sz w:val="28"/>
          <w:szCs w:val="28"/>
        </w:rPr>
        <w:t>Учащийся научится:</w:t>
      </w:r>
      <w:bookmarkEnd w:id="8"/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оперировать понятиями «тождество», «тождественное преобразование», решать задачи, содержащие буквенные данные, работать с формулами;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выполнять преобразование выражений, содержащих степени с натуральными показателями;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тождественные преобразования рациональных выражений на основе правил действий над многочленами;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473"/>
        </w:tabs>
        <w:spacing w:before="0" w:after="0" w:line="276" w:lineRule="auto"/>
        <w:ind w:left="520" w:hanging="280"/>
        <w:jc w:val="both"/>
        <w:rPr>
          <w:sz w:val="28"/>
          <w:szCs w:val="28"/>
        </w:rPr>
      </w:pPr>
      <w:r>
        <w:rPr>
          <w:sz w:val="28"/>
          <w:szCs w:val="28"/>
        </w:rPr>
        <w:t>выполнять разложение многочленов на множители.</w:t>
      </w:r>
    </w:p>
    <w:p w:rsidR="0097196B" w:rsidRDefault="0097196B" w:rsidP="0097196B">
      <w:pPr>
        <w:pStyle w:val="32"/>
        <w:shd w:val="clear" w:color="auto" w:fill="auto"/>
        <w:spacing w:line="276" w:lineRule="auto"/>
        <w:ind w:left="520" w:firstLine="0"/>
        <w:rPr>
          <w:sz w:val="28"/>
          <w:szCs w:val="28"/>
        </w:rPr>
      </w:pPr>
      <w:bookmarkStart w:id="9" w:name="bookmark16"/>
      <w:r>
        <w:rPr>
          <w:sz w:val="28"/>
          <w:szCs w:val="28"/>
        </w:rPr>
        <w:t>Учащийся получит возможность:</w:t>
      </w:r>
      <w:bookmarkEnd w:id="9"/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8"/>
          <w:szCs w:val="28"/>
        </w:rPr>
      </w:pPr>
      <w:r>
        <w:rPr>
          <w:sz w:val="28"/>
          <w:szCs w:val="28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8"/>
          <w:szCs w:val="28"/>
        </w:rPr>
      </w:pPr>
      <w:r>
        <w:rPr>
          <w:sz w:val="28"/>
          <w:szCs w:val="28"/>
        </w:rPr>
        <w:t>применять тождественные преобразования для решения задач из различных разделов курса.</w:t>
      </w:r>
    </w:p>
    <w:p w:rsidR="0097196B" w:rsidRDefault="0097196B" w:rsidP="0097196B">
      <w:pPr>
        <w:pStyle w:val="30"/>
        <w:keepNext/>
        <w:keepLines/>
        <w:shd w:val="clear" w:color="auto" w:fill="auto"/>
        <w:tabs>
          <w:tab w:val="left" w:pos="3770"/>
          <w:tab w:val="left" w:leader="hyphen" w:pos="4529"/>
        </w:tabs>
        <w:spacing w:after="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bookmarkStart w:id="10" w:name="bookmark17"/>
      <w:r>
        <w:rPr>
          <w:rFonts w:ascii="Times New Roman" w:hAnsi="Times New Roman"/>
          <w:b/>
          <w:sz w:val="28"/>
          <w:szCs w:val="28"/>
        </w:rPr>
        <w:t>Уравнения</w:t>
      </w:r>
      <w:bookmarkEnd w:id="10"/>
    </w:p>
    <w:p w:rsidR="0097196B" w:rsidRDefault="0097196B" w:rsidP="0097196B">
      <w:pPr>
        <w:pStyle w:val="32"/>
        <w:shd w:val="clear" w:color="auto" w:fill="auto"/>
        <w:spacing w:line="276" w:lineRule="auto"/>
        <w:ind w:left="520" w:firstLine="0"/>
        <w:rPr>
          <w:sz w:val="28"/>
          <w:szCs w:val="28"/>
        </w:rPr>
      </w:pPr>
      <w:bookmarkStart w:id="11" w:name="bookmark18"/>
      <w:r>
        <w:rPr>
          <w:sz w:val="28"/>
          <w:szCs w:val="28"/>
        </w:rPr>
        <w:t>Учащийся научится:</w:t>
      </w:r>
      <w:bookmarkEnd w:id="11"/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8"/>
          <w:szCs w:val="28"/>
        </w:rPr>
      </w:pPr>
      <w:r>
        <w:rPr>
          <w:sz w:val="28"/>
          <w:szCs w:val="28"/>
        </w:rPr>
        <w:t>решать линейные уравнения с одной переменной, системы двух уравнений с двумя переменными;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8"/>
          <w:szCs w:val="28"/>
        </w:rPr>
      </w:pPr>
      <w:r>
        <w:rPr>
          <w:sz w:val="28"/>
          <w:szCs w:val="28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76" w:lineRule="auto"/>
        <w:ind w:left="520" w:right="20"/>
        <w:jc w:val="both"/>
        <w:rPr>
          <w:sz w:val="28"/>
          <w:szCs w:val="28"/>
        </w:rPr>
      </w:pPr>
      <w:r>
        <w:rPr>
          <w:sz w:val="28"/>
          <w:szCs w:val="28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97196B" w:rsidRDefault="0097196B" w:rsidP="0097196B">
      <w:pPr>
        <w:pStyle w:val="32"/>
        <w:shd w:val="clear" w:color="auto" w:fill="auto"/>
        <w:spacing w:line="276" w:lineRule="auto"/>
        <w:ind w:left="520" w:firstLine="0"/>
        <w:rPr>
          <w:sz w:val="28"/>
          <w:szCs w:val="28"/>
        </w:rPr>
      </w:pPr>
      <w:bookmarkStart w:id="12" w:name="bookmark19"/>
      <w:r>
        <w:rPr>
          <w:sz w:val="28"/>
          <w:szCs w:val="28"/>
        </w:rPr>
        <w:t>Учащийся получит возможность:</w:t>
      </w:r>
      <w:bookmarkEnd w:id="12"/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8"/>
          <w:szCs w:val="28"/>
        </w:rPr>
      </w:pPr>
      <w:r>
        <w:rPr>
          <w:sz w:val="28"/>
          <w:szCs w:val="28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8"/>
          <w:szCs w:val="28"/>
        </w:rPr>
      </w:pPr>
      <w:r>
        <w:rPr>
          <w:sz w:val="28"/>
          <w:szCs w:val="28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97196B" w:rsidRDefault="0097196B" w:rsidP="0097196B">
      <w:pPr>
        <w:pStyle w:val="30"/>
        <w:keepNext/>
        <w:keepLines/>
        <w:shd w:val="clear" w:color="auto" w:fill="auto"/>
        <w:tabs>
          <w:tab w:val="left" w:pos="3703"/>
          <w:tab w:val="left" w:leader="hyphen" w:pos="4459"/>
        </w:tabs>
        <w:spacing w:after="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bookmarkStart w:id="13" w:name="bookmark23"/>
      <w:r>
        <w:rPr>
          <w:rFonts w:ascii="Times New Roman" w:hAnsi="Times New Roman"/>
          <w:b/>
          <w:sz w:val="28"/>
          <w:szCs w:val="28"/>
        </w:rPr>
        <w:t>Функции</w:t>
      </w:r>
      <w:bookmarkEnd w:id="13"/>
    </w:p>
    <w:p w:rsidR="0097196B" w:rsidRDefault="0097196B" w:rsidP="0097196B">
      <w:pPr>
        <w:pStyle w:val="32"/>
        <w:shd w:val="clear" w:color="auto" w:fill="auto"/>
        <w:spacing w:line="276" w:lineRule="auto"/>
        <w:ind w:left="420" w:firstLine="0"/>
        <w:rPr>
          <w:sz w:val="28"/>
          <w:szCs w:val="28"/>
        </w:rPr>
      </w:pPr>
      <w:r>
        <w:rPr>
          <w:sz w:val="28"/>
          <w:szCs w:val="28"/>
        </w:rPr>
        <w:t>Учащийся научится: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• понимать и использовать функциональные понятия, язык (термины, символические обозначения);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8"/>
          <w:szCs w:val="28"/>
        </w:rPr>
      </w:pPr>
      <w:r>
        <w:rPr>
          <w:sz w:val="28"/>
          <w:szCs w:val="28"/>
        </w:rPr>
        <w:t>строить графики линейной функций, исследовать свойства числовых функций на основе изучения поведения их графиков;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8"/>
          <w:szCs w:val="28"/>
        </w:rPr>
      </w:pPr>
      <w:r>
        <w:rPr>
          <w:sz w:val="28"/>
          <w:szCs w:val="28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97196B" w:rsidRDefault="0097196B" w:rsidP="0097196B">
      <w:pPr>
        <w:pStyle w:val="32"/>
        <w:shd w:val="clear" w:color="auto" w:fill="auto"/>
        <w:spacing w:line="276" w:lineRule="auto"/>
        <w:ind w:left="240" w:firstLine="0"/>
        <w:jc w:val="left"/>
        <w:rPr>
          <w:sz w:val="28"/>
          <w:szCs w:val="28"/>
        </w:rPr>
      </w:pPr>
      <w:bookmarkStart w:id="14" w:name="bookmark24"/>
      <w:r>
        <w:rPr>
          <w:sz w:val="28"/>
          <w:szCs w:val="28"/>
        </w:rPr>
        <w:t>Учащийся получит возможность:</w:t>
      </w:r>
      <w:bookmarkEnd w:id="14"/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235"/>
        </w:tabs>
        <w:spacing w:before="0" w:after="0" w:line="276" w:lineRule="auto"/>
        <w:ind w:left="240" w:right="60" w:hanging="24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исследования, связанные с изучением свойств функций, в том числе с использованием компьютера; н основе графиков изученных функций строить боле сложные графики (кусочно-заданные, с «выколотыми» точками и т. п.);</w:t>
      </w:r>
    </w:p>
    <w:p w:rsidR="0097196B" w:rsidRDefault="0097196B" w:rsidP="0097196B">
      <w:pPr>
        <w:pStyle w:val="1"/>
        <w:numPr>
          <w:ilvl w:val="0"/>
          <w:numId w:val="2"/>
        </w:numPr>
        <w:shd w:val="clear" w:color="auto" w:fill="auto"/>
        <w:tabs>
          <w:tab w:val="left" w:pos="240"/>
        </w:tabs>
        <w:spacing w:before="0" w:line="276" w:lineRule="auto"/>
        <w:ind w:left="240" w:right="60" w:hanging="2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функциональные представления и свойства функций для решения математических задач израз личных разделов курса.</w:t>
      </w:r>
    </w:p>
    <w:p w:rsidR="0097196B" w:rsidRPr="0097196B" w:rsidRDefault="0097196B" w:rsidP="0097196B">
      <w:pPr>
        <w:keepNext/>
        <w:keepLines/>
        <w:ind w:left="860" w:hanging="860"/>
        <w:rPr>
          <w:rFonts w:ascii="Times New Roman" w:hAnsi="Times New Roman"/>
          <w:b/>
          <w:sz w:val="28"/>
          <w:szCs w:val="28"/>
        </w:rPr>
      </w:pPr>
      <w:bookmarkStart w:id="15" w:name="bookmark28"/>
      <w:r w:rsidRPr="0097196B">
        <w:rPr>
          <w:rStyle w:val="21"/>
          <w:rFonts w:ascii="Times New Roman" w:hAnsi="Times New Roman"/>
          <w:b/>
          <w:sz w:val="28"/>
          <w:szCs w:val="28"/>
          <w:u w:val="none"/>
        </w:rPr>
        <w:t>Содержание курса алгебры 7 класс</w:t>
      </w:r>
      <w:bookmarkEnd w:id="15"/>
      <w:r w:rsidRPr="0097196B">
        <w:rPr>
          <w:rStyle w:val="21"/>
          <w:rFonts w:ascii="Times New Roman" w:hAnsi="Times New Roman"/>
          <w:b/>
          <w:sz w:val="28"/>
          <w:szCs w:val="28"/>
          <w:u w:val="none"/>
        </w:rPr>
        <w:t>а</w:t>
      </w:r>
    </w:p>
    <w:p w:rsidR="0097196B" w:rsidRDefault="0097196B" w:rsidP="0097196B">
      <w:pPr>
        <w:pStyle w:val="30"/>
        <w:keepNext/>
        <w:keepLines/>
        <w:shd w:val="clear" w:color="auto" w:fill="auto"/>
        <w:spacing w:after="0" w:line="276" w:lineRule="auto"/>
        <w:ind w:left="20" w:firstLine="0"/>
        <w:jc w:val="left"/>
        <w:rPr>
          <w:rFonts w:ascii="Times New Roman" w:hAnsi="Times New Roman"/>
          <w:b/>
          <w:sz w:val="28"/>
          <w:szCs w:val="28"/>
        </w:rPr>
      </w:pPr>
      <w:bookmarkStart w:id="16" w:name="bookmark29"/>
      <w:r>
        <w:rPr>
          <w:rFonts w:ascii="Times New Roman" w:hAnsi="Times New Roman"/>
          <w:b/>
          <w:sz w:val="28"/>
          <w:szCs w:val="28"/>
        </w:rPr>
        <w:t>Алгебраические выражения</w:t>
      </w:r>
      <w:bookmarkEnd w:id="16"/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300" w:right="-100" w:firstLine="280"/>
        <w:rPr>
          <w:sz w:val="28"/>
          <w:szCs w:val="28"/>
        </w:rPr>
      </w:pPr>
      <w:r>
        <w:rPr>
          <w:sz w:val="28"/>
          <w:szCs w:val="28"/>
        </w:rPr>
        <w:t>Выражение с переменными. Значение выражения с переменными. Допустимые значения переменных. Тождества. Тождественные преобразования алгебраических выражений. Доказательство тождеств.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300" w:right="-100" w:firstLine="280"/>
        <w:rPr>
          <w:sz w:val="28"/>
          <w:szCs w:val="28"/>
        </w:rPr>
      </w:pPr>
      <w:r>
        <w:rPr>
          <w:sz w:val="28"/>
          <w:szCs w:val="28"/>
        </w:rPr>
        <w:t xml:space="preserve">Степень с натуральным показателем и её свойства. Одночлены. Одночлен стандартного вида. Степень одночлена Многочлены. Многочлен стандартного вида. Степень многочлена. Сложение, вычитание и умножение многочленов Формулы сокращённого умножения: квадрат суммы и квадрат разности двух выражений, произведение разности суммы двух выражений. Разложение многочлена на множители. Вынесение общего множителя за скобки. Метод группировки. Разность квадратов двух выражений. Сумм и разность кубов двух выражений. </w:t>
      </w:r>
    </w:p>
    <w:p w:rsidR="0097196B" w:rsidRDefault="0097196B" w:rsidP="0097196B">
      <w:pPr>
        <w:pStyle w:val="30"/>
        <w:keepNext/>
        <w:keepLines/>
        <w:shd w:val="clear" w:color="auto" w:fill="auto"/>
        <w:spacing w:after="0" w:line="276" w:lineRule="auto"/>
        <w:ind w:left="20" w:firstLine="0"/>
        <w:jc w:val="left"/>
        <w:rPr>
          <w:rFonts w:ascii="Times New Roman" w:hAnsi="Times New Roman"/>
          <w:b/>
          <w:sz w:val="28"/>
          <w:szCs w:val="28"/>
        </w:rPr>
      </w:pPr>
      <w:bookmarkStart w:id="17" w:name="bookmark30"/>
      <w:r>
        <w:rPr>
          <w:rFonts w:ascii="Times New Roman" w:hAnsi="Times New Roman"/>
          <w:b/>
          <w:sz w:val="28"/>
          <w:szCs w:val="28"/>
        </w:rPr>
        <w:t>Уравнения</w:t>
      </w:r>
      <w:bookmarkEnd w:id="17"/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300" w:firstLine="280"/>
        <w:jc w:val="both"/>
        <w:rPr>
          <w:sz w:val="28"/>
          <w:szCs w:val="28"/>
        </w:rPr>
      </w:pPr>
      <w:r>
        <w:rPr>
          <w:sz w:val="28"/>
          <w:szCs w:val="28"/>
        </w:rPr>
        <w:t>Уравнение с одной переменной. Корень уравнения. Равносильные уравнения. Свойства уравнений с одной переменной. Уравнение как математическая модель реальной ситуации.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60" w:right="20" w:firstLine="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Линейное уравнение. Рациональные уравнения. Решение рациональных уравнений, сводящихся к </w:t>
      </w:r>
      <w:proofErr w:type="gramStart"/>
      <w:r>
        <w:rPr>
          <w:sz w:val="28"/>
          <w:szCs w:val="28"/>
        </w:rPr>
        <w:t>линейным</w:t>
      </w:r>
      <w:proofErr w:type="gramEnd"/>
      <w:r>
        <w:rPr>
          <w:sz w:val="28"/>
          <w:szCs w:val="28"/>
        </w:rPr>
        <w:t>. Решение текстовых задач с помощью рациональных уравнений.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60" w:right="20" w:firstLine="260"/>
        <w:jc w:val="both"/>
        <w:rPr>
          <w:sz w:val="28"/>
          <w:szCs w:val="28"/>
        </w:rPr>
      </w:pPr>
      <w:r>
        <w:rPr>
          <w:sz w:val="28"/>
          <w:szCs w:val="28"/>
        </w:rPr>
        <w:t>Уравнение с двумя переменными. График уравнения с двумя переменными. Линейное уравнение с двумя переменными и его график.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260" w:right="20" w:firstLine="260"/>
        <w:jc w:val="both"/>
        <w:rPr>
          <w:sz w:val="28"/>
          <w:szCs w:val="28"/>
        </w:rPr>
      </w:pPr>
      <w:r>
        <w:rPr>
          <w:sz w:val="28"/>
          <w:szCs w:val="28"/>
        </w:rPr>
        <w:t>Системы уравнений с двумя переменными. Графический метод решения системы уравнений с двумя переменными. Решение систем уравнений методом подстановки и сложения. Система двух уравнений с двумя переменными как мо</w:t>
      </w:r>
      <w:r>
        <w:rPr>
          <w:sz w:val="28"/>
          <w:szCs w:val="28"/>
        </w:rPr>
        <w:softHyphen/>
        <w:t>дель реальной ситуации.</w:t>
      </w:r>
    </w:p>
    <w:p w:rsidR="0097196B" w:rsidRDefault="0097196B" w:rsidP="0097196B">
      <w:pPr>
        <w:pStyle w:val="30"/>
        <w:keepNext/>
        <w:keepLines/>
        <w:shd w:val="clear" w:color="auto" w:fill="auto"/>
        <w:spacing w:after="0" w:line="276" w:lineRule="auto"/>
        <w:ind w:left="20" w:firstLine="0"/>
        <w:jc w:val="left"/>
        <w:rPr>
          <w:rFonts w:ascii="Times New Roman" w:hAnsi="Times New Roman"/>
          <w:b/>
          <w:sz w:val="28"/>
          <w:szCs w:val="28"/>
        </w:rPr>
      </w:pPr>
      <w:bookmarkStart w:id="18" w:name="bookmark33"/>
      <w:r>
        <w:rPr>
          <w:rFonts w:ascii="Times New Roman" w:hAnsi="Times New Roman"/>
          <w:b/>
          <w:sz w:val="28"/>
          <w:szCs w:val="28"/>
        </w:rPr>
        <w:t>Функции</w:t>
      </w:r>
      <w:bookmarkEnd w:id="18"/>
    </w:p>
    <w:p w:rsidR="0097196B" w:rsidRDefault="0097196B" w:rsidP="0097196B">
      <w:pPr>
        <w:pStyle w:val="32"/>
        <w:shd w:val="clear" w:color="auto" w:fill="auto"/>
        <w:spacing w:line="276" w:lineRule="auto"/>
        <w:ind w:left="300" w:firstLine="280"/>
        <w:rPr>
          <w:sz w:val="28"/>
          <w:szCs w:val="28"/>
        </w:rPr>
      </w:pPr>
      <w:bookmarkStart w:id="19" w:name="bookmark34"/>
      <w:r>
        <w:rPr>
          <w:sz w:val="28"/>
          <w:szCs w:val="28"/>
        </w:rPr>
        <w:t>Числовые функции</w:t>
      </w:r>
      <w:bookmarkEnd w:id="19"/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30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</w:t>
      </w:r>
    </w:p>
    <w:p w:rsidR="0097196B" w:rsidRDefault="0097196B" w:rsidP="0097196B">
      <w:pPr>
        <w:pStyle w:val="1"/>
        <w:shd w:val="clear" w:color="auto" w:fill="auto"/>
        <w:spacing w:before="0" w:after="0" w:line="276" w:lineRule="auto"/>
        <w:ind w:left="300" w:right="20" w:firstLine="280"/>
        <w:jc w:val="both"/>
        <w:rPr>
          <w:sz w:val="28"/>
          <w:szCs w:val="28"/>
        </w:rPr>
      </w:pPr>
      <w:r>
        <w:rPr>
          <w:sz w:val="28"/>
          <w:szCs w:val="28"/>
        </w:rPr>
        <w:t>Линейная функция, ее свойства и графики.</w:t>
      </w:r>
    </w:p>
    <w:p w:rsidR="0097196B" w:rsidRPr="000879A3" w:rsidRDefault="0097196B" w:rsidP="0097196B">
      <w:pPr>
        <w:rPr>
          <w:rFonts w:ascii="Times New Roman" w:hAnsi="Times New Roman"/>
          <w:b/>
          <w:sz w:val="28"/>
          <w:szCs w:val="28"/>
          <w:u w:val="single"/>
        </w:rPr>
      </w:pPr>
    </w:p>
    <w:p w:rsidR="0097196B" w:rsidRDefault="0097196B" w:rsidP="0097196B">
      <w:pPr>
        <w:pStyle w:val="a3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7196B" w:rsidRPr="000879A3" w:rsidRDefault="0097196B" w:rsidP="0097196B">
      <w:pPr>
        <w:pStyle w:val="32"/>
        <w:shd w:val="clear" w:color="auto" w:fill="auto"/>
        <w:tabs>
          <w:tab w:val="left" w:pos="301"/>
        </w:tabs>
        <w:spacing w:line="276" w:lineRule="auto"/>
        <w:ind w:left="20" w:right="40" w:firstLine="0"/>
        <w:jc w:val="center"/>
        <w:rPr>
          <w:b/>
          <w:sz w:val="28"/>
          <w:szCs w:val="28"/>
          <w:u w:val="single"/>
        </w:rPr>
      </w:pPr>
      <w:r w:rsidRPr="000879A3">
        <w:rPr>
          <w:b/>
          <w:bCs/>
          <w:sz w:val="28"/>
          <w:szCs w:val="28"/>
          <w:u w:val="single"/>
        </w:rPr>
        <w:t>Примерное тематическое планирование.</w:t>
      </w:r>
    </w:p>
    <w:p w:rsidR="0097196B" w:rsidRDefault="0097196B" w:rsidP="0097196B">
      <w:pPr>
        <w:pStyle w:val="a3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 xml:space="preserve">I вариант. 3 часа в неделю, всего 102 часа; </w:t>
      </w:r>
    </w:p>
    <w:p w:rsidR="0097196B" w:rsidRDefault="0097196B" w:rsidP="0097196B">
      <w:pPr>
        <w:pStyle w:val="a3"/>
        <w:rPr>
          <w:rFonts w:ascii="Times New Roman" w:hAnsi="Times New Roman"/>
          <w:b/>
          <w:color w:val="00000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/>
      </w:tblPr>
      <w:tblGrid>
        <w:gridCol w:w="907"/>
        <w:gridCol w:w="2836"/>
        <w:gridCol w:w="781"/>
        <w:gridCol w:w="6124"/>
      </w:tblGrid>
      <w:tr w:rsidR="0097196B" w:rsidTr="00D20703">
        <w:trPr>
          <w:cantSplit/>
          <w:trHeight w:val="1590"/>
          <w:tblHeader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7196B" w:rsidRDefault="0097196B" w:rsidP="00D20703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параграфа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7196B" w:rsidRDefault="0097196B" w:rsidP="00D20703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97196B" w:rsidTr="00D20703">
        <w:tc>
          <w:tcPr>
            <w:tcW w:w="1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Глава 1</w:t>
            </w:r>
          </w:p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числовые выражения и выражения с переменными, линейные уравнения. Приводить примеры выражений с переменными, линейных уравнений. Составлять выражение  с переменными по условию задачи. Выполнять преобразования выражений: приводить подобные слагаемые, раскрывать скобки. Находить значение выражения с переменными при заданных значениях переменных. Классифицировать алгебраические выражения. Описывать целые выражения.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линейного уравнения. Решать линейное уравнение в общем виде. Интерпретировать уравнение как математическую модель реальной ситуации. Описывать схему решения текстовой задачи, применять её для решения задач</w:t>
            </w: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1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Глава 2</w:t>
            </w:r>
          </w:p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Целые выражения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50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Тождественноравные выражения. Тождества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определения: </w:t>
            </w:r>
            <w:r>
              <w:rPr>
                <w:rFonts w:ascii="Times New Roman" w:hAnsi="Times New Roman"/>
                <w:sz w:val="24"/>
                <w:szCs w:val="24"/>
              </w:rPr>
              <w:t>тождественно равных выражений, тождества, степени с натуральным показателем, одночлена, стандартного вида одночлена, коэффициента одночлена, степени одночлена, многочлена, степени многочлена;</w:t>
            </w:r>
            <w:proofErr w:type="gramEnd"/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свойства</w:t>
            </w:r>
            <w:r>
              <w:rPr>
                <w:rFonts w:ascii="Times New Roman" w:hAnsi="Times New Roman"/>
                <w:sz w:val="24"/>
                <w:szCs w:val="24"/>
              </w:rPr>
              <w:t>: степени с натуральным показателем, знака степени;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правила</w:t>
            </w:r>
            <w:r>
              <w:rPr>
                <w:rFonts w:ascii="Times New Roman" w:hAnsi="Times New Roman"/>
                <w:sz w:val="24"/>
                <w:szCs w:val="24"/>
              </w:rPr>
              <w:t>: доказательства тождеств, умножения одночлена на многочлен, умножения многочленов.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Доказывать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свойства степени с натуральным показателем. Записывать и доказывать формулы: произведения суммы и разности двух выражений, разности квадратов двух выражений, квадрата суммы и квадрата разности двух выражений, суммы кубов и разности кубов двух выражений.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Вычислять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выражений с переменными. Применять свойства степени для преобразования выражений. Выполнять умножение одночленов и возведение одночлена в степень. Приводить одночлен к стандартному виду. Записывать многочлен в стандартном виде, определять степень многочлена. Преобразовывать произведение одночлена и многочлена; суммы, разности, произведения двух многочленов в многочлен. Выполнять разложение многочлена на множители способом вынесения общего множителя за скобки, способом группировки, по формулам сокращённого умножения и с применением нескольких способов. Использовать указанные преобразования в процессе решения уравнений, доказательства  утверждений, решения текстовых задач</w:t>
            </w: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Степеньс натуральнымпоказателем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Одночлены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Умножениеодночленана многочлен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Метод группировки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Разность квадратов двух выражений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и разность кубов двух выражений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1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Глава 3</w:t>
            </w:r>
          </w:p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Связи между величинами. Функция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примеры зависимостей между величинами. Различать среди зависимостей функциональные зависимости.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Описывать понятия: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зависимой и независимой переменных, функции, аргумента функции; способы задания функции. Формулировать определения: области определения функции, области значений функции, графика функции, линейной функции, прямой пропорциональности.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Вычислять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значение функции по заданному значению аргумента. Составлять таблицы значений функции. Строить график функции, заданной таблично. По графику функции, являющейся моделью реального процесса, определять характеристики этого процесса. Строить график линейной функции и прямой пропорциональности. Описывать свойства этих функций</w:t>
            </w: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rPr>
          <w:trHeight w:val="59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 функции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1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Глава 4</w:t>
            </w:r>
          </w:p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Приводить примеры: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уравнения с двумя переменными; линейного уравнения с двумя переменными; системы двух линейных уравнений с двумя переменными; реальных процессов, для которых уравнение с двумя переменными или система уравнений с двумя переменными являются математическими моделями.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Определять, является ли пара чисел решением данного уравнения с двумя переменными.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определения: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решения уравнения с двумя переменными; что значит решить уравнение с двумя переменными; графика уравнения с двумя переменными; линейного уравнения с двумя переменными; решения системы уравнений с двумя переменными;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свойства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уравнений с двумя переменными.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Описывать: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свойства графика линейного уравнения в зависимости от значений коэффициентов, графический метод решения системы двух уравнений с двумя переменными, метод подстановки и метод сложения для решения системы двух линейных уравнений с двумя переменными.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график линейного уравнения с двумя переменными. Решать системы двух линейных уравнений с двумя переменными.</w:t>
            </w:r>
          </w:p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текстовые задачи, в которых система двух линейных уравнений с двумя переменными является математической моделью реального процесса, и интерпретировать результат решения системы</w:t>
            </w: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подстановки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1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1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для повторения курса 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B" w:rsidTr="00D20703">
        <w:tc>
          <w:tcPr>
            <w:tcW w:w="1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контрольнаяработа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196B" w:rsidRDefault="0097196B" w:rsidP="0097196B">
      <w:pPr>
        <w:rPr>
          <w:b/>
          <w:u w:val="single"/>
        </w:rPr>
      </w:pPr>
    </w:p>
    <w:p w:rsidR="0097196B" w:rsidRPr="00313295" w:rsidRDefault="0097196B" w:rsidP="0097196B">
      <w:pPr>
        <w:rPr>
          <w:b/>
          <w:bCs/>
          <w:sz w:val="28"/>
          <w:szCs w:val="28"/>
        </w:rPr>
      </w:pPr>
      <w:r w:rsidRPr="00313295">
        <w:rPr>
          <w:b/>
          <w:sz w:val="28"/>
          <w:szCs w:val="28"/>
          <w:u w:val="single"/>
        </w:rPr>
        <w:t xml:space="preserve">ТЕМАТИЧЕСКИЙ ПЛАН </w:t>
      </w:r>
    </w:p>
    <w:tbl>
      <w:tblPr>
        <w:tblW w:w="1057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69"/>
        <w:gridCol w:w="987"/>
        <w:gridCol w:w="6907"/>
        <w:gridCol w:w="1409"/>
      </w:tblGrid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196B" w:rsidRPr="005618B2" w:rsidRDefault="0097196B" w:rsidP="00D207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8B2">
              <w:rPr>
                <w:rFonts w:ascii="Times New Roman" w:hAnsi="Times New Roman"/>
                <w:b/>
                <w:sz w:val="24"/>
                <w:szCs w:val="24"/>
              </w:rPr>
              <w:t>Номер параграфа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196B" w:rsidRPr="005618B2" w:rsidRDefault="0097196B" w:rsidP="00D207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8B2">
              <w:rPr>
                <w:rFonts w:ascii="Times New Roman" w:hAnsi="Times New Roman"/>
                <w:b/>
                <w:sz w:val="24"/>
                <w:szCs w:val="24"/>
              </w:rPr>
              <w:t>Номер урока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196B" w:rsidRPr="005618B2" w:rsidRDefault="0097196B" w:rsidP="00D207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18B2">
              <w:rPr>
                <w:rFonts w:ascii="Times New Roman" w:hAnsi="Times New Roman"/>
                <w:b/>
                <w:sz w:val="24"/>
                <w:szCs w:val="24"/>
              </w:rPr>
              <w:t>Название параграфа</w:t>
            </w:r>
          </w:p>
        </w:tc>
        <w:tc>
          <w:tcPr>
            <w:tcW w:w="1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7196B" w:rsidRPr="009577D6" w:rsidRDefault="0097196B" w:rsidP="00D20703">
            <w:pPr>
              <w:jc w:val="center"/>
              <w:rPr>
                <w:b/>
              </w:rPr>
            </w:pPr>
            <w:r w:rsidRPr="009577D6">
              <w:rPr>
                <w:b/>
              </w:rPr>
              <w:t>Количество часов</w:t>
            </w:r>
          </w:p>
        </w:tc>
      </w:tr>
      <w:tr w:rsidR="0097196B" w:rsidRPr="009577D6" w:rsidTr="00D20703">
        <w:trPr>
          <w:trHeight w:val="90"/>
        </w:trPr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</w:p>
        </w:tc>
      </w:tr>
      <w:tr w:rsidR="0097196B" w:rsidRPr="009577D6" w:rsidTr="00D20703">
        <w:trPr>
          <w:trHeight w:val="90"/>
        </w:trPr>
        <w:tc>
          <w:tcPr>
            <w:tcW w:w="1057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 (6ч)</w:t>
            </w:r>
          </w:p>
        </w:tc>
      </w:tr>
      <w:tr w:rsidR="0097196B" w:rsidRPr="009577D6" w:rsidTr="00D20703">
        <w:trPr>
          <w:trHeight w:val="90"/>
        </w:trPr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1-6</w:t>
            </w:r>
          </w:p>
        </w:tc>
        <w:tc>
          <w:tcPr>
            <w:tcW w:w="6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6</w:t>
            </w:r>
          </w:p>
        </w:tc>
      </w:tr>
      <w:tr w:rsidR="0097196B" w:rsidRPr="009577D6" w:rsidTr="00D20703">
        <w:trPr>
          <w:trHeight w:val="162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313295" w:rsidRDefault="0097196B" w:rsidP="00D20703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Глава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Линейное уравнение с одной переменной (12)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7-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13-16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4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1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162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313295" w:rsidRDefault="0097196B" w:rsidP="00D20703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Целые выражения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</w:t>
            </w:r>
            <w:r w:rsidRPr="005618B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Тождественноравные выражения. Тождества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2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-23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Степеньс натуральнымпоказателем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24-26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Одночлены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jc w:val="center"/>
            </w:pPr>
            <w:r>
              <w:t>2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2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2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-37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Умножениеодночленана многочлен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4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8-41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4</w:t>
            </w:r>
          </w:p>
        </w:tc>
      </w:tr>
      <w:tr w:rsidR="0097196B" w:rsidRPr="009577D6" w:rsidTr="00D20703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42-44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5-47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Метод группировки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3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9-51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Разность квадратов двух выражений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2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4-56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589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7-59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589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4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и разность кубов двух выражений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2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64-66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 w:rsidRPr="009577D6">
              <w:t>1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21</w:t>
            </w:r>
          </w:p>
        </w:tc>
      </w:tr>
      <w:tr w:rsidR="0097196B" w:rsidRPr="009577D6" w:rsidTr="00D20703">
        <w:trPr>
          <w:trHeight w:val="292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BD2333" w:rsidRDefault="0097196B" w:rsidP="00D20703">
            <w:pPr>
              <w:rPr>
                <w:b/>
                <w:sz w:val="24"/>
                <w:szCs w:val="24"/>
              </w:rPr>
            </w:pPr>
            <w:r w:rsidRPr="00BD2333">
              <w:rPr>
                <w:b/>
                <w:sz w:val="24"/>
                <w:szCs w:val="24"/>
              </w:rPr>
              <w:t>Глава 3. Функции.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9-70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Связи между величинами. Функция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2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71-72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2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73-74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 функции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 w:rsidRPr="009577D6">
              <w:t>2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75-78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4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6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292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r w:rsidRPr="00BD2333">
              <w:rPr>
                <w:rFonts w:ascii="Times New Roman" w:hAnsi="Times New Roman"/>
                <w:b/>
                <w:sz w:val="24"/>
                <w:szCs w:val="24"/>
              </w:rPr>
              <w:t>Глава 4. Системы линейных уравнений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 двумя переменными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2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3-85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6-88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9-90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подстановки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2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91-93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94-96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Default="0097196B" w:rsidP="00D207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Контрольнаяработа № 7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  <w:tr w:rsidR="0097196B" w:rsidRPr="009577D6" w:rsidTr="00D20703">
        <w:trPr>
          <w:trHeight w:val="315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618B2">
              <w:rPr>
                <w:rFonts w:ascii="Times New Roman" w:hAnsi="Times New Roman"/>
                <w:b/>
                <w:sz w:val="24"/>
                <w:szCs w:val="24"/>
              </w:rPr>
              <w:t>Повторение и систем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атизация учебного материала (</w:t>
            </w:r>
            <w:r w:rsidRPr="005618B2"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+1 ч*</w:t>
            </w:r>
            <w:r w:rsidRPr="005618B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7196B" w:rsidRPr="009577D6" w:rsidTr="00D20703">
        <w:trPr>
          <w:trHeight w:val="606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99-101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за курс мате</w:t>
            </w:r>
            <w:r>
              <w:rPr>
                <w:rFonts w:ascii="Times New Roman" w:hAnsi="Times New Roman"/>
                <w:sz w:val="24"/>
                <w:szCs w:val="24"/>
              </w:rPr>
              <w:t>матики 7</w:t>
            </w:r>
            <w:r w:rsidRPr="005618B2">
              <w:rPr>
                <w:rFonts w:ascii="Times New Roman" w:hAnsi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3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Итоговая контрольная работа № 12 по повторению.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 w:rsidRPr="009577D6">
              <w:t>1</w:t>
            </w:r>
          </w:p>
        </w:tc>
      </w:tr>
      <w:tr w:rsidR="0097196B" w:rsidRPr="009577D6" w:rsidTr="00D20703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/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03*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5618B2" w:rsidRDefault="0097196B" w:rsidP="00D20703">
            <w:pPr>
              <w:rPr>
                <w:rFonts w:ascii="Times New Roman" w:hAnsi="Times New Roman"/>
                <w:sz w:val="24"/>
                <w:szCs w:val="24"/>
              </w:rPr>
            </w:pPr>
            <w:r w:rsidRPr="005618B2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96B" w:rsidRPr="009577D6" w:rsidRDefault="0097196B" w:rsidP="00D20703">
            <w:pPr>
              <w:jc w:val="center"/>
            </w:pPr>
            <w:r>
              <w:t>1</w:t>
            </w:r>
          </w:p>
        </w:tc>
      </w:tr>
    </w:tbl>
    <w:p w:rsidR="0097196B" w:rsidRPr="00545630" w:rsidRDefault="0097196B" w:rsidP="0097196B">
      <w:pPr>
        <w:shd w:val="clear" w:color="auto" w:fill="FFFFFF"/>
        <w:spacing w:after="0" w:line="317" w:lineRule="exact"/>
        <w:jc w:val="both"/>
        <w:rPr>
          <w:color w:val="000000"/>
          <w:sz w:val="32"/>
        </w:rPr>
        <w:sectPr w:rsidR="0097196B" w:rsidRPr="00545630" w:rsidSect="00EC4C84">
          <w:pgSz w:w="11906" w:h="16838"/>
          <w:pgMar w:top="794" w:right="567" w:bottom="794" w:left="907" w:header="709" w:footer="709" w:gutter="0"/>
          <w:cols w:space="708"/>
          <w:docGrid w:linePitch="360"/>
        </w:sectPr>
      </w:pPr>
    </w:p>
    <w:p w:rsidR="008A3727" w:rsidRDefault="008A3727"/>
    <w:sectPr w:rsidR="008A3727" w:rsidSect="00267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altName w:val="Corbel"/>
    <w:panose1 w:val="020B0503020102020204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175E4"/>
    <w:rsid w:val="002673A7"/>
    <w:rsid w:val="004F1F45"/>
    <w:rsid w:val="008A3727"/>
    <w:rsid w:val="0097196B"/>
    <w:rsid w:val="00B20E91"/>
    <w:rsid w:val="00D17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19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Заголовок №3_"/>
    <w:link w:val="30"/>
    <w:locked/>
    <w:rsid w:val="0097196B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rsid w:val="0097196B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a4">
    <w:name w:val="Основной текст_"/>
    <w:link w:val="1"/>
    <w:locked/>
    <w:rsid w:val="0097196B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97196B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2">
    <w:name w:val="Основной текст (2)_"/>
    <w:link w:val="20"/>
    <w:locked/>
    <w:rsid w:val="0097196B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196B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31">
    <w:name w:val="Основной текст (3)_"/>
    <w:link w:val="32"/>
    <w:locked/>
    <w:rsid w:val="0097196B"/>
    <w:rPr>
      <w:rFonts w:ascii="Times New Roman" w:hAnsi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7196B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21">
    <w:name w:val="Заголовок №2"/>
    <w:rsid w:val="0097196B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a5">
    <w:name w:val="Основной текст + Полужирный"/>
    <w:rsid w:val="009719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a6">
    <w:name w:val="Основной текст + Курсив"/>
    <w:rsid w:val="0097196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3">
    <w:name w:val="Основной текст (3) + Не полужирный"/>
    <w:rsid w:val="009719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6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19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Заголовок №3_"/>
    <w:link w:val="30"/>
    <w:locked/>
    <w:rsid w:val="0097196B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rsid w:val="0097196B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a4">
    <w:name w:val="Основной текст_"/>
    <w:link w:val="1"/>
    <w:locked/>
    <w:rsid w:val="0097196B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97196B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2">
    <w:name w:val="Основной текст (2)_"/>
    <w:link w:val="20"/>
    <w:locked/>
    <w:rsid w:val="0097196B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196B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31">
    <w:name w:val="Основной текст (3)_"/>
    <w:link w:val="32"/>
    <w:locked/>
    <w:rsid w:val="0097196B"/>
    <w:rPr>
      <w:rFonts w:ascii="Times New Roman" w:hAnsi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7196B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21">
    <w:name w:val="Заголовок №2"/>
    <w:rsid w:val="0097196B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a5">
    <w:name w:val="Основной текст + Полужирный"/>
    <w:rsid w:val="009719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a6">
    <w:name w:val="Основной текст + Курсив"/>
    <w:rsid w:val="0097196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3">
    <w:name w:val="Основной текст (3) + Не полужирный"/>
    <w:rsid w:val="0097196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3410</Words>
  <Characters>19437</Characters>
  <Application>Microsoft Office Word</Application>
  <DocSecurity>0</DocSecurity>
  <Lines>161</Lines>
  <Paragraphs>45</Paragraphs>
  <ScaleCrop>false</ScaleCrop>
  <Company>Krokoz™</Company>
  <LinksUpToDate>false</LinksUpToDate>
  <CharactersWithSpaces>22802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margarita-brezgina@rambler.ru</dc:creator>
  <cp:keywords/>
  <dc:description/>
  <cp:lastModifiedBy>Евгения Петровна</cp:lastModifiedBy>
  <cp:revision>5</cp:revision>
  <dcterms:created xsi:type="dcterms:W3CDTF">2019-09-08T16:02:00Z</dcterms:created>
  <dcterms:modified xsi:type="dcterms:W3CDTF">2020-11-07T12:05:00Z</dcterms:modified>
</cp:coreProperties>
</file>